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AD" w:rsidRPr="001E0370" w:rsidRDefault="00F55B4F" w:rsidP="00F011AD">
      <w:pPr>
        <w:ind w:right="-376"/>
        <w:rPr>
          <w:rFonts w:ascii="Cambria" w:eastAsia="Batang" w:hAnsi="Cambria" w:cs="Big Caslon Medium"/>
          <w:b/>
          <w:color w:val="20810C"/>
          <w:sz w:val="60"/>
          <w:szCs w:val="60"/>
          <w:lang w:val="es-ES_tradnl"/>
        </w:rPr>
      </w:pPr>
      <w:r w:rsidRPr="001E0370">
        <w:rPr>
          <w:rFonts w:ascii="Cambria" w:eastAsia="Batang" w:hAnsi="Cambria" w:cs="Big Caslon Medium"/>
          <w:b/>
          <w:noProof/>
          <w:color w:val="00B050"/>
          <w:sz w:val="72"/>
          <w:szCs w:val="60"/>
          <w:lang w:val="es-ES_tradnl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4993287</wp:posOffset>
                </wp:positionH>
                <wp:positionV relativeFrom="paragraph">
                  <wp:posOffset>-832062</wp:posOffset>
                </wp:positionV>
                <wp:extent cx="1625106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106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55B4F" w:rsidRDefault="00F55B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2CE2C" wp14:editId="769D6044">
                                  <wp:extent cx="1487133" cy="563880"/>
                                  <wp:effectExtent l="0" t="0" r="0" b="0"/>
                                  <wp:docPr id="12" name="Imagen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9496" b="89911" l="0" r="95593">
                                                        <a14:foregroundMark x1="15181" y1="37982" x2="15965" y2="86053"/>
                                                        <a14:foregroundMark x1="50147" y1="51929" x2="92654" y2="50148"/>
                                                        <a14:foregroundMark x1="26543" y1="48071" x2="57689" y2="45994"/>
                                                        <a14:foregroundMark x1="19785" y1="35905" x2="35651" y2="43917"/>
                                                        <a14:foregroundMark x1="61508" y1="42136" x2="95690" y2="4213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619" cy="6311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3.15pt;margin-top:-65.5pt;width:127.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" filled="f" stroked="f">
                <v:textbox>
                  <w:txbxContent>
                    <w:p w:rsidR="00F55B4F" w:rsidRDefault="00F55B4F">
                      <w:r>
                        <w:rPr>
                          <w:noProof/>
                        </w:rPr>
                        <w:drawing>
                          <wp:inline distT="0" distB="0" distL="0" distR="0" wp14:anchorId="0382CE2C" wp14:editId="769D6044">
                            <wp:extent cx="1487133" cy="563880"/>
                            <wp:effectExtent l="0" t="0" r="0" b="0"/>
                            <wp:docPr id="12" name="Imagen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9496" b="89911" l="0" r="95593">
                                                  <a14:foregroundMark x1="15181" y1="37982" x2="15965" y2="86053"/>
                                                  <a14:foregroundMark x1="50147" y1="51929" x2="92654" y2="50148"/>
                                                  <a14:foregroundMark x1="26543" y1="48071" x2="57689" y2="45994"/>
                                                  <a14:foregroundMark x1="19785" y1="35905" x2="35651" y2="43917"/>
                                                  <a14:foregroundMark x1="61508" y1="42136" x2="95690" y2="4213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619" cy="6311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11AD" w:rsidRPr="001E0370">
        <w:rPr>
          <w:rFonts w:ascii="Cambria" w:eastAsia="Batang" w:hAnsi="Cambria" w:cs="Big Caslon Medium"/>
          <w:b/>
          <w:color w:val="00B050"/>
          <w:sz w:val="72"/>
          <w:szCs w:val="60"/>
          <w:lang w:val="es-ES_tradnl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ANDAMIOS R Y R</w:t>
      </w:r>
      <w:r w:rsidR="00F011AD" w:rsidRPr="001E0370">
        <w:rPr>
          <w:rFonts w:ascii="Cambria" w:eastAsia="Batang" w:hAnsi="Cambria" w:cs="Big Caslon Medium"/>
          <w:b/>
          <w:color w:val="20810C"/>
          <w:sz w:val="60"/>
          <w:szCs w:val="60"/>
          <w:lang w:val="es-ES_tradnl"/>
        </w:rPr>
        <w:t xml:space="preserve">         </w:t>
      </w:r>
    </w:p>
    <w:p w:rsidR="00F011AD" w:rsidRPr="00F011AD" w:rsidRDefault="00F011AD" w:rsidP="00F011AD">
      <w:pPr>
        <w:ind w:right="-376"/>
        <w:rPr>
          <w:rFonts w:ascii="Baskerville" w:hAnsi="Baskerville" w:cs="Arial"/>
          <w:b/>
          <w:color w:val="000000" w:themeColor="text1"/>
          <w:sz w:val="56"/>
          <w:szCs w:val="26"/>
          <w:lang w:val="es-ES_tradnl"/>
        </w:rPr>
      </w:pPr>
      <w:r w:rsidRPr="003B437C">
        <w:rPr>
          <w:rFonts w:cstheme="minorHAnsi"/>
          <w:sz w:val="21"/>
          <w:szCs w:val="26"/>
          <w:lang w:val="es-ES_tradnl"/>
        </w:rPr>
        <w:t>Venta y Alquiler de Andamios Tubulares,</w:t>
      </w:r>
    </w:p>
    <w:p w:rsidR="00F011AD" w:rsidRDefault="00F011AD" w:rsidP="00F011AD">
      <w:pPr>
        <w:ind w:right="-376"/>
        <w:rPr>
          <w:rFonts w:cstheme="minorHAnsi"/>
          <w:sz w:val="21"/>
          <w:szCs w:val="26"/>
          <w:lang w:val="es-ES_tradnl"/>
        </w:rPr>
      </w:pPr>
      <w:r w:rsidRPr="003B437C">
        <w:rPr>
          <w:rFonts w:cstheme="minorHAnsi"/>
          <w:sz w:val="21"/>
          <w:szCs w:val="26"/>
          <w:lang w:val="es-ES_tradnl"/>
        </w:rPr>
        <w:t xml:space="preserve">Colgantes, Parales, Cerchas y Formaletas </w:t>
      </w:r>
    </w:p>
    <w:p w:rsidR="00F011AD" w:rsidRPr="003B437C" w:rsidRDefault="00F011AD" w:rsidP="00F011AD">
      <w:pPr>
        <w:ind w:right="-376"/>
        <w:rPr>
          <w:rFonts w:cstheme="minorHAnsi"/>
          <w:sz w:val="21"/>
          <w:szCs w:val="26"/>
          <w:lang w:val="es-ES_tradnl"/>
        </w:rPr>
      </w:pPr>
      <w:r w:rsidRPr="003B437C">
        <w:rPr>
          <w:rFonts w:cstheme="minorHAnsi"/>
          <w:sz w:val="21"/>
          <w:szCs w:val="26"/>
          <w:lang w:val="es-ES_tradnl"/>
        </w:rPr>
        <w:t>para Entre-pisos- Servicio de Pluma y Mezcladora</w:t>
      </w:r>
    </w:p>
    <w:p w:rsidR="00F011AD" w:rsidRPr="003B437C" w:rsidRDefault="00F011AD" w:rsidP="00F011AD">
      <w:pPr>
        <w:ind w:right="-376"/>
        <w:rPr>
          <w:rFonts w:cstheme="minorHAnsi"/>
          <w:b/>
          <w:color w:val="538135" w:themeColor="accent6" w:themeShade="BF"/>
          <w:sz w:val="21"/>
          <w:szCs w:val="26"/>
          <w:lang w:val="es-ES_tradnl"/>
        </w:rPr>
      </w:pPr>
      <w:r w:rsidRPr="003B437C">
        <w:rPr>
          <w:rFonts w:cstheme="minorHAnsi"/>
          <w:b/>
          <w:color w:val="538135" w:themeColor="accent6" w:themeShade="BF"/>
          <w:sz w:val="21"/>
          <w:szCs w:val="26"/>
          <w:lang w:val="es-ES_tradnl"/>
        </w:rPr>
        <w:t>SOMOS FABRICANTES</w:t>
      </w:r>
    </w:p>
    <w:p w:rsidR="003B437C" w:rsidRPr="00F011AD" w:rsidRDefault="003B437C" w:rsidP="00F011AD">
      <w:pPr>
        <w:ind w:right="-376"/>
        <w:rPr>
          <w:rFonts w:cstheme="minorHAnsi"/>
          <w:sz w:val="21"/>
          <w:szCs w:val="26"/>
          <w:lang w:val="es-ES_tradnl"/>
        </w:rPr>
      </w:pPr>
      <w:r>
        <w:rPr>
          <w:rFonts w:ascii="Abadi MT Condensed Light" w:hAnsi="Abadi MT Condensed Light"/>
          <w:b/>
          <w:sz w:val="48"/>
          <w:szCs w:val="26"/>
          <w:lang w:val="es-ES_tradnl"/>
        </w:rPr>
        <w:t xml:space="preserve">                            </w:t>
      </w:r>
    </w:p>
    <w:p w:rsidR="0051738F" w:rsidRDefault="003B437C" w:rsidP="00265032">
      <w:pPr>
        <w:ind w:right="-376"/>
        <w:rPr>
          <w:rFonts w:ascii="Baskerville" w:hAnsi="Baskerville" w:cs="Arial"/>
          <w:sz w:val="22"/>
          <w:szCs w:val="26"/>
          <w:lang w:val="es-ES_tradnl"/>
        </w:rPr>
      </w:pPr>
      <w:r>
        <w:rPr>
          <w:rFonts w:ascii="Abadi MT Condensed Light" w:hAnsi="Abadi MT Condensed Light"/>
          <w:b/>
          <w:sz w:val="48"/>
          <w:szCs w:val="26"/>
          <w:lang w:val="es-ES_tradnl"/>
        </w:rPr>
        <w:t xml:space="preserve">                      </w:t>
      </w:r>
      <w:r w:rsidR="009E5C7F" w:rsidRPr="00210916">
        <w:rPr>
          <w:rFonts w:ascii="Baskerville" w:hAnsi="Baskerville" w:cs="Arial"/>
          <w:sz w:val="22"/>
          <w:szCs w:val="26"/>
          <w:lang w:val="es-ES_tradnl"/>
        </w:rPr>
        <w:br/>
      </w:r>
    </w:p>
    <w:p w:rsidR="00EF0C21" w:rsidRDefault="00EF0C21" w:rsidP="00265032">
      <w:pPr>
        <w:ind w:right="-376"/>
        <w:rPr>
          <w:sz w:val="25"/>
          <w:szCs w:val="25"/>
          <w:lang w:val="es-ES_tradnl"/>
        </w:rPr>
      </w:pPr>
    </w:p>
    <w:p w:rsidR="001E0370" w:rsidRDefault="001E0370" w:rsidP="00265032">
      <w:pPr>
        <w:ind w:right="-376"/>
        <w:rPr>
          <w:sz w:val="25"/>
          <w:szCs w:val="25"/>
          <w:lang w:val="es-ES_tradnl"/>
        </w:rPr>
      </w:pPr>
    </w:p>
    <w:p w:rsidR="00EF0C21" w:rsidRPr="00AC5893" w:rsidRDefault="00EF0C21" w:rsidP="00265032">
      <w:pPr>
        <w:ind w:right="-376"/>
        <w:rPr>
          <w:sz w:val="25"/>
          <w:szCs w:val="25"/>
          <w:lang w:val="es-ES_tradnl"/>
        </w:rPr>
      </w:pPr>
    </w:p>
    <w:p w:rsidR="0051738F" w:rsidRDefault="0051738F" w:rsidP="003B437C">
      <w:pPr>
        <w:rPr>
          <w:lang w:val="es-ES_tradnl"/>
        </w:rPr>
      </w:pPr>
    </w:p>
    <w:tbl>
      <w:tblPr>
        <w:tblStyle w:val="Tablaconcuadrcula"/>
        <w:tblW w:w="9942" w:type="dxa"/>
        <w:tblInd w:w="-431" w:type="dxa"/>
        <w:tblLook w:val="04A0" w:firstRow="1" w:lastRow="0" w:firstColumn="1" w:lastColumn="0" w:noHBand="0" w:noVBand="1"/>
      </w:tblPr>
      <w:tblGrid>
        <w:gridCol w:w="6663"/>
        <w:gridCol w:w="3119"/>
        <w:gridCol w:w="160"/>
      </w:tblGrid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Pr="0051738F" w:rsidRDefault="009269AA" w:rsidP="009014DC">
            <w:pPr>
              <w:jc w:val="center"/>
              <w:rPr>
                <w:b/>
                <w:color w:val="000000" w:themeColor="text1"/>
                <w:lang w:val="es-ES_tradnl"/>
              </w:rPr>
            </w:pPr>
            <w:r w:rsidRPr="0051738F">
              <w:rPr>
                <w:b/>
                <w:color w:val="000000" w:themeColor="text1"/>
                <w:lang w:val="es-ES_tradnl"/>
              </w:rPr>
              <w:t>DESCRIPCIÓN</w:t>
            </w:r>
          </w:p>
        </w:tc>
        <w:tc>
          <w:tcPr>
            <w:tcW w:w="3119" w:type="dxa"/>
          </w:tcPr>
          <w:p w:rsidR="009269AA" w:rsidRPr="0051738F" w:rsidRDefault="009269AA" w:rsidP="009014DC">
            <w:pPr>
              <w:jc w:val="center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UNIDAD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>ANDAMIO COLGANTE CON GUAYA DE 30 MTS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ANDAMIO MULTIDIRECCIONAL CERTIFICADO POR METRO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ANDAMIO TUBULAR DE 1.50 MTS X 1.50 MTS / 1.50 MTS X 1.20 MTS / 1.50 MTS X 0.80 MTS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ARNES DE SEGURIDAD CON SLINGA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>BARANDA PARA ANDAMIO COLGANTE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>BARANDA DE SEGURIDAD ANDAMIO TUBULAR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BOMBA ELÉCTRICA SUMERGIBLE DE 2” Y MEDIA DE CAUDAL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CERCHA METÁLICA DE 3 MTS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CANECA DE 55 GALONES PLASTICAS 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COMPACTADORA DE PISO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CORTADORA ELÉCTRICA DE LADRILLO SIN DISCO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EXTENSIÓN ENCAUCHETADA DE 36 MTS 2 LINEAS </w:t>
            </w:r>
          </w:p>
        </w:tc>
        <w:tc>
          <w:tcPr>
            <w:tcW w:w="3119" w:type="dxa"/>
          </w:tcPr>
          <w:p w:rsidR="009269AA" w:rsidRDefault="009269AA" w:rsidP="00F011A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Pr="0051738F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  <w:r w:rsidRPr="0051738F">
              <w:rPr>
                <w:lang w:val="es-ES_tradnl"/>
              </w:rPr>
              <w:t xml:space="preserve">ORMALETA PARA ENTREPISOS EN MADERA DE 0.70 X 1.40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M2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LINEAS DE VIDA DE 12MTS- 18MTS- 26 MTS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NIVELADORES DE TORNILLO PARA ANDAMIOS DE 60CM DE ALTURA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>NIVELADORES PARA ANDAMIOS DE 60CM DE ALTURA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PARAL EXTRA LARGO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>PARAL METÁLICO DE 1.50 MTS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PARAL METÁLICO DE 2 MTS 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PLANTA ELÉCTRICA 110-220 VOLTIOS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>PLATAFORMA METÁLICA CON MALLA ANTIDESLIZANTE DE 0.30 MTS X 2.05 MTS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  <w:trHeight w:val="802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PLATAFORMA METÁLICA CON MALLA ANTIDESLIZANTE DE 0.30 X 1.60 MTS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PLATAFORMA METÁLICA PARA ANDAMIO TUBULAR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PLUMA ELÉCTRICA CON GUAYA DE 30 MTS CAPACIDAD 260 KG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PRESION CLEANER A GASOLINA DE 2700 PSI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PULIDORA DE 4” MARCA DEWALT (SIN DISCO)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RUEDAS GIRATORIAS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04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RUEDAS NIVELADORAS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02</w:t>
            </w:r>
          </w:p>
        </w:tc>
      </w:tr>
      <w:tr w:rsidR="009269AA" w:rsidTr="00F55B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SIERRA CIRCULAR DE 7” ¼ MARCA DEWALT.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9269AA" w:rsidRDefault="009269AA" w:rsidP="00AC5893">
            <w:pPr>
              <w:jc w:val="center"/>
              <w:rPr>
                <w:lang w:val="es-ES_tradnl"/>
              </w:rPr>
            </w:pP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TALADRO DEMOLEDOR DEWALT MEDIANO CON PUNTA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TELERA DE 3 MTS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>TELERA DE 4 MTS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>VIBRADOR CON MOTOR A GASOLINA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  <w:tr w:rsidR="009269AA" w:rsidTr="009269AA">
        <w:trPr>
          <w:gridAfter w:val="1"/>
          <w:wAfter w:w="160" w:type="dxa"/>
        </w:trPr>
        <w:tc>
          <w:tcPr>
            <w:tcW w:w="6663" w:type="dxa"/>
          </w:tcPr>
          <w:p w:rsidR="009269AA" w:rsidRDefault="009269AA" w:rsidP="009014D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VIBRADOR ELÉCTRICO DE 110 VOLTIOS </w:t>
            </w:r>
          </w:p>
        </w:tc>
        <w:tc>
          <w:tcPr>
            <w:tcW w:w="3119" w:type="dxa"/>
          </w:tcPr>
          <w:p w:rsidR="009269AA" w:rsidRDefault="009269AA" w:rsidP="009014D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</w:tr>
    </w:tbl>
    <w:p w:rsidR="0051738F" w:rsidRDefault="00F55B4F" w:rsidP="009014DC">
      <w:pPr>
        <w:rPr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4970709</wp:posOffset>
                </wp:positionH>
                <wp:positionV relativeFrom="paragraph">
                  <wp:posOffset>-2603923</wp:posOffset>
                </wp:positionV>
                <wp:extent cx="1681833" cy="745066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833" cy="745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55B4F" w:rsidRDefault="00F55B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A4DB9" wp14:editId="24C1EEB7">
                                  <wp:extent cx="1490133" cy="564445"/>
                                  <wp:effectExtent l="0" t="0" r="0" b="0"/>
                                  <wp:docPr id="5" name="Imagen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9496" b="100000" l="2253" r="98629">
                                                        <a14:foregroundMark x1="43976" y1="50148" x2="94025" y2="48071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1927" cy="576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391.4pt;margin-top:-205.05pt;width:132.45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" filled="f" stroked="f">
                <v:textbox>
                  <w:txbxContent>
                    <w:p w:rsidR="00F55B4F" w:rsidRDefault="00F55B4F">
                      <w:r>
                        <w:rPr>
                          <w:noProof/>
                        </w:rPr>
                        <w:drawing>
                          <wp:inline distT="0" distB="0" distL="0" distR="0" wp14:anchorId="11AA4DB9" wp14:editId="24C1EEB7">
                            <wp:extent cx="1490133" cy="564445"/>
                            <wp:effectExtent l="0" t="0" r="0" b="0"/>
                            <wp:docPr id="5" name="Imagen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9496" b="100000" l="2253" r="98629">
                                                  <a14:foregroundMark x1="43976" y1="50148" x2="94025" y2="48071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1927" cy="576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4DC" w:rsidRDefault="009014DC" w:rsidP="009014DC">
      <w:pPr>
        <w:rPr>
          <w:lang w:val="es-ES_tradnl"/>
        </w:rPr>
      </w:pPr>
    </w:p>
    <w:p w:rsidR="009014DC" w:rsidRDefault="00082597" w:rsidP="00082597">
      <w:pPr>
        <w:ind w:right="-57"/>
        <w:rPr>
          <w:lang w:val="es-ES_tradnl"/>
        </w:rPr>
      </w:pPr>
      <w:r>
        <w:rPr>
          <w:lang w:val="es-ES_tradnl"/>
        </w:rPr>
        <w:t xml:space="preserve">Quedamos atentos ante cualquier información adicional y esperamos de esta manera poder brindarle nuestros servicios. </w:t>
      </w:r>
    </w:p>
    <w:p w:rsidR="00082597" w:rsidRDefault="00082597" w:rsidP="00082597">
      <w:pPr>
        <w:ind w:right="-57"/>
        <w:rPr>
          <w:lang w:val="es-ES_tradnl"/>
        </w:rPr>
      </w:pPr>
    </w:p>
    <w:p w:rsidR="00082597" w:rsidRDefault="00082597" w:rsidP="00082597">
      <w:pPr>
        <w:ind w:right="-57"/>
        <w:rPr>
          <w:lang w:val="es-ES_tradnl"/>
        </w:rPr>
      </w:pPr>
    </w:p>
    <w:p w:rsidR="00082597" w:rsidRDefault="00082597" w:rsidP="00082597">
      <w:pPr>
        <w:ind w:right="-57"/>
        <w:rPr>
          <w:lang w:val="es-ES_tradnl"/>
        </w:rPr>
      </w:pPr>
    </w:p>
    <w:p w:rsidR="00082597" w:rsidRDefault="00082597" w:rsidP="00082597">
      <w:pPr>
        <w:ind w:right="-57"/>
        <w:rPr>
          <w:lang w:val="es-ES_tradnl"/>
        </w:rPr>
      </w:pPr>
      <w:r>
        <w:rPr>
          <w:lang w:val="es-ES_tradnl"/>
        </w:rPr>
        <w:t>Cordialmente</w:t>
      </w:r>
    </w:p>
    <w:p w:rsidR="00082597" w:rsidRDefault="00082597" w:rsidP="00082597">
      <w:pPr>
        <w:ind w:right="-57"/>
        <w:rPr>
          <w:lang w:val="es-ES_tradnl"/>
        </w:rPr>
      </w:pPr>
    </w:p>
    <w:p w:rsidR="00082597" w:rsidRDefault="00082597" w:rsidP="00082597">
      <w:pPr>
        <w:ind w:right="-57"/>
        <w:rPr>
          <w:lang w:val="es-ES_tradnl"/>
        </w:rPr>
      </w:pPr>
    </w:p>
    <w:p w:rsidR="00082597" w:rsidRDefault="00082597" w:rsidP="00082597">
      <w:pPr>
        <w:ind w:right="-57"/>
        <w:rPr>
          <w:lang w:val="es-ES_tradnl"/>
        </w:rPr>
      </w:pPr>
    </w:p>
    <w:p w:rsidR="00082597" w:rsidRDefault="00082597" w:rsidP="00082597">
      <w:pPr>
        <w:ind w:right="-57"/>
        <w:rPr>
          <w:lang w:val="es-ES_tradnl"/>
        </w:rPr>
      </w:pPr>
    </w:p>
    <w:p w:rsidR="00082597" w:rsidRDefault="00082597" w:rsidP="00082597">
      <w:pPr>
        <w:ind w:right="-57"/>
        <w:rPr>
          <w:lang w:val="es-ES_tradnl"/>
        </w:rPr>
      </w:pPr>
      <w:bookmarkStart w:id="0" w:name="_GoBack"/>
      <w:bookmarkEnd w:id="0"/>
      <w:r>
        <w:rPr>
          <w:lang w:val="es-ES_tradnl"/>
        </w:rPr>
        <w:t xml:space="preserve">Wilson </w:t>
      </w:r>
      <w:r w:rsidR="009E5C7F">
        <w:rPr>
          <w:lang w:val="es-ES_tradnl"/>
        </w:rPr>
        <w:t>Ramírez</w:t>
      </w:r>
      <w:r>
        <w:rPr>
          <w:lang w:val="es-ES_tradnl"/>
        </w:rPr>
        <w:t xml:space="preserve"> Giraldo </w:t>
      </w:r>
    </w:p>
    <w:p w:rsidR="00082597" w:rsidRDefault="00082597" w:rsidP="00082597">
      <w:pPr>
        <w:ind w:right="-57"/>
        <w:rPr>
          <w:lang w:val="es-ES_tradnl"/>
        </w:rPr>
      </w:pPr>
    </w:p>
    <w:p w:rsidR="00082597" w:rsidRDefault="00082597" w:rsidP="00082597">
      <w:pPr>
        <w:ind w:right="-57"/>
        <w:rPr>
          <w:lang w:val="es-ES_tradnl"/>
        </w:rPr>
      </w:pPr>
      <w:r>
        <w:rPr>
          <w:lang w:val="es-ES_tradnl"/>
        </w:rPr>
        <w:t xml:space="preserve">Área Comercial  </w:t>
      </w:r>
    </w:p>
    <w:p w:rsidR="009E5C7F" w:rsidRDefault="009E5C7F" w:rsidP="00082597">
      <w:pPr>
        <w:ind w:right="-57"/>
        <w:rPr>
          <w:lang w:val="es-ES_tradnl"/>
        </w:rPr>
      </w:pPr>
    </w:p>
    <w:p w:rsidR="009E5C7F" w:rsidRDefault="009E5C7F" w:rsidP="00082597">
      <w:pPr>
        <w:ind w:right="-57"/>
        <w:rPr>
          <w:lang w:val="es-ES_tradnl"/>
        </w:rPr>
      </w:pPr>
    </w:p>
    <w:p w:rsidR="009E5C7F" w:rsidRDefault="009E5C7F" w:rsidP="00082597">
      <w:pPr>
        <w:ind w:right="-57"/>
        <w:rPr>
          <w:lang w:val="es-ES_tradnl"/>
        </w:rPr>
      </w:pPr>
    </w:p>
    <w:p w:rsidR="009E5C7F" w:rsidRDefault="009E5C7F" w:rsidP="00082597">
      <w:pPr>
        <w:ind w:right="-57"/>
        <w:rPr>
          <w:lang w:val="es-ES_tradnl"/>
        </w:rPr>
      </w:pPr>
    </w:p>
    <w:p w:rsidR="009E5C7F" w:rsidRDefault="009E5C7F" w:rsidP="00082597">
      <w:pPr>
        <w:ind w:right="-57"/>
        <w:rPr>
          <w:lang w:val="es-ES_tradnl"/>
        </w:rPr>
      </w:pPr>
    </w:p>
    <w:p w:rsidR="009E5C7F" w:rsidRPr="00EF0C21" w:rsidRDefault="009E5C7F" w:rsidP="009E5C7F">
      <w:pPr>
        <w:ind w:right="-57"/>
        <w:jc w:val="right"/>
        <w:rPr>
          <w:sz w:val="26"/>
          <w:szCs w:val="26"/>
          <w:u w:val="thick"/>
          <w:lang w:val="es-ES_tradnl"/>
        </w:rPr>
      </w:pPr>
      <w:r w:rsidRPr="00EF0C21">
        <w:rPr>
          <w:sz w:val="26"/>
          <w:szCs w:val="26"/>
          <w:u w:val="thick"/>
          <w:lang w:val="es-ES_tradnl"/>
        </w:rPr>
        <w:t>Teléfono: 3102636710 / 31087736</w:t>
      </w:r>
      <w:r w:rsidR="00A908D5" w:rsidRPr="00EF0C21">
        <w:rPr>
          <w:sz w:val="26"/>
          <w:szCs w:val="26"/>
          <w:u w:val="thick"/>
          <w:lang w:val="es-ES_tradnl"/>
        </w:rPr>
        <w:t>17</w:t>
      </w:r>
    </w:p>
    <w:p w:rsidR="009E5C7F" w:rsidRPr="00EF0C21" w:rsidRDefault="009E5C7F" w:rsidP="009E5C7F">
      <w:pPr>
        <w:ind w:right="-57"/>
        <w:jc w:val="right"/>
        <w:rPr>
          <w:sz w:val="26"/>
          <w:szCs w:val="26"/>
          <w:u w:val="thick"/>
          <w:lang w:val="es-ES_tradnl"/>
        </w:rPr>
      </w:pPr>
    </w:p>
    <w:p w:rsidR="009E5C7F" w:rsidRPr="00EF0C21" w:rsidRDefault="009E5C7F" w:rsidP="00E228C4">
      <w:pPr>
        <w:ind w:right="-57"/>
        <w:jc w:val="right"/>
        <w:rPr>
          <w:sz w:val="28"/>
          <w:u w:val="thick"/>
          <w:lang w:val="es-ES_tradnl"/>
        </w:rPr>
      </w:pPr>
      <w:r w:rsidRPr="00EF0C21">
        <w:rPr>
          <w:sz w:val="26"/>
          <w:szCs w:val="26"/>
          <w:u w:val="thick"/>
          <w:lang w:val="es-ES_tradnl"/>
        </w:rPr>
        <w:t>Pereira, Risaralda - Colombia</w:t>
      </w:r>
      <w:r w:rsidRPr="00EF0C21">
        <w:rPr>
          <w:sz w:val="28"/>
          <w:u w:val="thick"/>
          <w:lang w:val="es-ES_tradnl"/>
        </w:rPr>
        <w:t xml:space="preserve"> </w:t>
      </w:r>
    </w:p>
    <w:p w:rsidR="009269AA" w:rsidRDefault="009269AA" w:rsidP="00E228C4">
      <w:pPr>
        <w:ind w:right="-57"/>
        <w:jc w:val="right"/>
        <w:rPr>
          <w:u w:val="thick"/>
          <w:lang w:val="es-ES_tradnl"/>
        </w:rPr>
      </w:pPr>
    </w:p>
    <w:p w:rsidR="009269AA" w:rsidRDefault="009269AA" w:rsidP="00E228C4">
      <w:pPr>
        <w:ind w:right="-57"/>
        <w:jc w:val="right"/>
        <w:rPr>
          <w:u w:val="thick"/>
          <w:lang w:val="es-ES_tradnl"/>
        </w:rPr>
      </w:pPr>
    </w:p>
    <w:p w:rsidR="009269AA" w:rsidRDefault="009269AA" w:rsidP="00E228C4">
      <w:pPr>
        <w:ind w:right="-57"/>
        <w:jc w:val="right"/>
        <w:rPr>
          <w:u w:val="thick"/>
          <w:lang w:val="es-ES_tradnl"/>
        </w:rPr>
      </w:pPr>
    </w:p>
    <w:p w:rsidR="009269AA" w:rsidRDefault="009269AA" w:rsidP="00E228C4">
      <w:pPr>
        <w:ind w:right="-57"/>
        <w:jc w:val="right"/>
        <w:rPr>
          <w:u w:val="thick"/>
          <w:lang w:val="es-ES_tradnl"/>
        </w:rPr>
      </w:pPr>
    </w:p>
    <w:p w:rsidR="009269AA" w:rsidRPr="009269AA" w:rsidRDefault="009269AA" w:rsidP="00E228C4">
      <w:pPr>
        <w:ind w:right="-57"/>
        <w:jc w:val="right"/>
        <w:rPr>
          <w:lang w:val="es-ES_tradnl"/>
        </w:rPr>
      </w:pPr>
    </w:p>
    <w:p w:rsidR="009269AA" w:rsidRDefault="009269AA" w:rsidP="009269AA">
      <w:pPr>
        <w:ind w:right="-57"/>
        <w:rPr>
          <w:u w:val="thick"/>
          <w:lang w:val="es-ES_tradnl"/>
        </w:rPr>
      </w:pPr>
      <w:r>
        <w:rPr>
          <w:u w:val="thick"/>
          <w:lang w:val="es-ES_tradnl"/>
        </w:rPr>
        <w:t xml:space="preserve">                                                                                                      </w:t>
      </w:r>
      <w:r>
        <w:rPr>
          <w:lang w:val="es-ES_tradnl"/>
        </w:rPr>
        <w:t xml:space="preserve"> </w:t>
      </w:r>
      <w:r w:rsidR="00F55B4F">
        <w:rPr>
          <w:lang w:val="es-ES_tradnl"/>
        </w:rPr>
        <w:t xml:space="preserve">        </w:t>
      </w:r>
    </w:p>
    <w:p w:rsidR="009269AA" w:rsidRDefault="009269AA" w:rsidP="00E228C4">
      <w:pPr>
        <w:ind w:right="-57"/>
        <w:jc w:val="right"/>
        <w:rPr>
          <w:u w:val="thick"/>
          <w:lang w:val="es-ES_tradnl"/>
        </w:rPr>
      </w:pPr>
    </w:p>
    <w:p w:rsidR="009269AA" w:rsidRPr="00E228C4" w:rsidRDefault="009269AA" w:rsidP="00E228C4">
      <w:pPr>
        <w:ind w:right="-57"/>
        <w:jc w:val="right"/>
        <w:rPr>
          <w:u w:val="thick"/>
          <w:lang w:val="es-ES_tradnl"/>
        </w:rPr>
      </w:pPr>
    </w:p>
    <w:sectPr w:rsidR="009269AA" w:rsidRPr="00E228C4" w:rsidSect="00901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B5884"/>
    <w:multiLevelType w:val="hybridMultilevel"/>
    <w:tmpl w:val="F412EC00"/>
    <w:lvl w:ilvl="0" w:tplc="A4FCD1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8F"/>
    <w:rsid w:val="00082597"/>
    <w:rsid w:val="000A600B"/>
    <w:rsid w:val="00100624"/>
    <w:rsid w:val="001E0370"/>
    <w:rsid w:val="00210916"/>
    <w:rsid w:val="00265032"/>
    <w:rsid w:val="003B437C"/>
    <w:rsid w:val="0051738F"/>
    <w:rsid w:val="005B3829"/>
    <w:rsid w:val="007B7913"/>
    <w:rsid w:val="009014DC"/>
    <w:rsid w:val="009269AA"/>
    <w:rsid w:val="009E5C7F"/>
    <w:rsid w:val="00A908D5"/>
    <w:rsid w:val="00AC5893"/>
    <w:rsid w:val="00B7363B"/>
    <w:rsid w:val="00E228C4"/>
    <w:rsid w:val="00EF0C21"/>
    <w:rsid w:val="00EF33AD"/>
    <w:rsid w:val="00F011AD"/>
    <w:rsid w:val="00F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70F1"/>
  <w15:chartTrackingRefBased/>
  <w15:docId w15:val="{DBECAC73-4BCC-4646-9DB6-0B6D1726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D46B6-B707-A64F-8997-C07561B9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10</cp:revision>
  <dcterms:created xsi:type="dcterms:W3CDTF">2020-07-14T01:27:00Z</dcterms:created>
  <dcterms:modified xsi:type="dcterms:W3CDTF">2020-09-04T18:46:00Z</dcterms:modified>
</cp:coreProperties>
</file>